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1B15" w14:textId="77777777" w:rsidR="006A490C" w:rsidRDefault="006A490C" w:rsidP="006A490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ZAHTJEV ZA POTPORU</w:t>
      </w:r>
    </w:p>
    <w:p w14:paraId="64B3D2BD" w14:textId="5E675512" w:rsidR="006A490C" w:rsidRDefault="00282446" w:rsidP="00C835A2">
      <w:pPr>
        <w:spacing w:after="60" w:line="240" w:lineRule="auto"/>
        <w:jc w:val="center"/>
        <w:rPr>
          <w:rFonts w:ascii="Times New Roman" w:hAnsi="Times New Roman"/>
          <w:i/>
        </w:rPr>
      </w:pPr>
      <w:r w:rsidRPr="00291B98">
        <w:rPr>
          <w:rFonts w:ascii="Times New Roman" w:hAnsi="Times New Roman"/>
          <w:i/>
        </w:rPr>
        <w:t xml:space="preserve">Pravilnik o uvjetima, kriterijima i načinu dodjele državne potpore u ribarstvu za pomoć gospodarstvu – COVID-19 </w:t>
      </w:r>
      <w:r w:rsidR="007B200A">
        <w:rPr>
          <w:rFonts w:ascii="Times New Roman" w:hAnsi="Times New Roman"/>
          <w:i/>
        </w:rPr>
        <w:t>(„Narodne novine“, broj 40/22)</w:t>
      </w:r>
    </w:p>
    <w:p w14:paraId="3D3782F5" w14:textId="77777777" w:rsidR="007B200A" w:rsidRPr="00282446" w:rsidRDefault="007B200A" w:rsidP="00C835A2">
      <w:pPr>
        <w:spacing w:after="60" w:line="240" w:lineRule="auto"/>
        <w:jc w:val="center"/>
        <w:rPr>
          <w:rFonts w:ascii="Times New Roman" w:hAnsi="Times New Roman"/>
          <w:i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35"/>
        <w:gridCol w:w="239"/>
        <w:gridCol w:w="397"/>
        <w:gridCol w:w="477"/>
        <w:gridCol w:w="159"/>
        <w:gridCol w:w="636"/>
        <w:gridCol w:w="79"/>
        <w:gridCol w:w="392"/>
        <w:gridCol w:w="165"/>
        <w:gridCol w:w="318"/>
        <w:gridCol w:w="300"/>
        <w:gridCol w:w="17"/>
        <w:gridCol w:w="557"/>
        <w:gridCol w:w="79"/>
        <w:gridCol w:w="131"/>
        <w:gridCol w:w="505"/>
        <w:gridCol w:w="159"/>
        <w:gridCol w:w="121"/>
        <w:gridCol w:w="356"/>
        <w:gridCol w:w="397"/>
        <w:gridCol w:w="31"/>
        <w:gridCol w:w="208"/>
        <w:gridCol w:w="636"/>
      </w:tblGrid>
      <w:tr w:rsidR="006A490C" w14:paraId="4FE3DF80" w14:textId="77777777" w:rsidTr="00EB458A">
        <w:trPr>
          <w:trHeight w:val="397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A5D4DD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6A490C" w14:paraId="651A7AD7" w14:textId="77777777" w:rsidTr="000D5BAA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021AB2" w14:textId="77777777" w:rsidR="006A490C" w:rsidRDefault="006A490C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1FC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25B06B43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E785BD" w14:textId="0AA0C329" w:rsidR="000379AF" w:rsidRDefault="000379AF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2CEB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F948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04B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C35A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57B9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309A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2E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9896F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3F5D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BD09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E0A1" w14:textId="21750395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0233F737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7FFC1" w14:textId="74A50255" w:rsidR="000379AF" w:rsidRDefault="000379AF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F132" w14:textId="77777777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404BC2B8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0FBCF5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F81F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6D2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A8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D68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5D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FEB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20AC2C43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9A189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D31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379AF" w14:paraId="22F42D1A" w14:textId="77777777" w:rsidTr="00E72A79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BB06B" w14:textId="18AE2D37" w:rsidR="000379AF" w:rsidRDefault="000379AF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Obveznik poreza na dodanu vrijednost (PDV):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F148" w14:textId="25C1D8FD" w:rsidR="000379AF" w:rsidRDefault="000379A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0F4F15" w14:paraId="2D4F413C" w14:textId="77777777" w:rsidTr="00E72A79">
        <w:trPr>
          <w:trHeight w:val="397"/>
          <w:jc w:val="center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ACE33" w14:textId="51177AB1" w:rsidR="000F4F15" w:rsidRDefault="000379AF" w:rsidP="00037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Tip porezne obveze: 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5356B" w14:textId="0CCAB0CB" w:rsidR="000F4F15" w:rsidRDefault="000F4F15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0"/>
            <w:r w:rsidR="000379A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obveznik poreza na dobit </w:t>
            </w:r>
          </w:p>
        </w:tc>
      </w:tr>
      <w:tr w:rsidR="000F4F15" w14:paraId="055AF7F0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65BE9" w14:textId="77777777" w:rsidR="000F4F15" w:rsidRDefault="000F4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CD90" w14:textId="56ED2314" w:rsidR="000F4F15" w:rsidRDefault="000F4F15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0379AF">
              <w:rPr>
                <w:rFonts w:ascii="Times New Roman" w:hAnsi="Times New Roman"/>
                <w:sz w:val="20"/>
                <w:szCs w:val="20"/>
                <w:lang w:eastAsia="hr-HR"/>
              </w:rPr>
              <w:t>obveznik poreza na dohodak</w:t>
            </w:r>
          </w:p>
        </w:tc>
      </w:tr>
      <w:tr w:rsidR="000379AF" w14:paraId="4E98B194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4BA44" w14:textId="77777777" w:rsidR="000379AF" w:rsidRDefault="00037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AF6D" w14:textId="5EAD1572" w:rsidR="000379AF" w:rsidRDefault="000379AF" w:rsidP="000379AF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obveznik poreza na dohodak (paušalno)</w:t>
            </w:r>
          </w:p>
        </w:tc>
      </w:tr>
      <w:tr w:rsidR="00ED5593" w14:paraId="686730EF" w14:textId="77777777" w:rsidTr="00E72A79">
        <w:trPr>
          <w:trHeight w:val="397"/>
          <w:jc w:val="center"/>
        </w:trPr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6C326" w14:textId="521A8F37" w:rsidR="00ED5593" w:rsidRDefault="00ED5593" w:rsidP="00ED5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Veličina poduzeća: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9498B" w14:textId="7B3F2BF7" w:rsidR="00ED5593" w:rsidRDefault="00ED5593" w:rsidP="00ED55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mikro poduzeće</w:t>
            </w:r>
          </w:p>
        </w:tc>
      </w:tr>
      <w:tr w:rsidR="00ED5593" w14:paraId="7C4546B0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465CA" w14:textId="77777777" w:rsidR="00ED5593" w:rsidRDefault="00ED5593" w:rsidP="00ED5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E61A" w14:textId="4186967F" w:rsidR="00ED5593" w:rsidRDefault="00ED5593" w:rsidP="00ED55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79035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malo poduzeće</w:t>
            </w:r>
          </w:p>
        </w:tc>
      </w:tr>
      <w:tr w:rsidR="00ED5593" w14:paraId="0255BE3B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DF3EC" w14:textId="77777777" w:rsidR="00ED5593" w:rsidRDefault="00ED5593" w:rsidP="00ED5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919B" w14:textId="6348520A" w:rsidR="00ED5593" w:rsidRDefault="00ED5593" w:rsidP="00ED55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srednje</w:t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poduzeće</w:t>
            </w:r>
          </w:p>
        </w:tc>
      </w:tr>
      <w:tr w:rsidR="00ED5593" w14:paraId="25487845" w14:textId="77777777" w:rsidTr="00E72A79">
        <w:trPr>
          <w:trHeight w:val="397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19070" w14:textId="77777777" w:rsidR="00ED5593" w:rsidRDefault="00ED5593" w:rsidP="00ED5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F1A0" w14:textId="6880238B" w:rsidR="00ED5593" w:rsidRDefault="00ED5593" w:rsidP="00ED55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F6199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veliko</w:t>
            </w:r>
            <w:r w:rsidRPr="00D01E3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poduzeće</w:t>
            </w:r>
          </w:p>
        </w:tc>
      </w:tr>
      <w:tr w:rsidR="005649AA" w14:paraId="760A8570" w14:textId="77777777" w:rsidTr="005649AA">
        <w:trPr>
          <w:trHeight w:val="340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0690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5649AA" w14:paraId="73A73EB0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E0D9B" w14:textId="14096521" w:rsidR="005649AA" w:rsidRDefault="005649AA" w:rsidP="00245D6E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</w:t>
            </w:r>
            <w:r w:rsidR="00245D6E" w:rsidRPr="00E24FCC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45D6E" w:rsidRPr="00624B25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6C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6BE1ADF9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19C9C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926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24B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68C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90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B4A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A85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9B3" w14:textId="77777777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8E9" w14:textId="3CD193E5" w:rsidR="000379AF" w:rsidRDefault="000379AF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6059984F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C290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2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2C19F3A" w14:textId="77777777" w:rsidTr="005649AA">
        <w:trPr>
          <w:trHeight w:val="340"/>
          <w:jc w:val="center"/>
        </w:trPr>
        <w:tc>
          <w:tcPr>
            <w:tcW w:w="98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C1795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5649AA" w14:paraId="6EE7CBAA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061D5B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091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72199154" w14:textId="77777777" w:rsidTr="000D5BAA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0D00B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B2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7C634DB6" w14:textId="77777777" w:rsidR="00424ED4" w:rsidRDefault="00424ED4" w:rsidP="000379AF">
      <w:pPr>
        <w:spacing w:after="0" w:line="240" w:lineRule="auto"/>
        <w:rPr>
          <w:sz w:val="20"/>
          <w:szCs w:val="20"/>
        </w:rPr>
        <w:sectPr w:rsidR="00424ED4" w:rsidSect="007B200A">
          <w:footerReference w:type="default" r:id="rId8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086"/>
      </w:tblGrid>
      <w:tr w:rsidR="000379AF" w14:paraId="2CC02504" w14:textId="77777777" w:rsidTr="00AE3B5D">
        <w:trPr>
          <w:trHeight w:val="397"/>
          <w:jc w:val="center"/>
        </w:trPr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C1CC1C" w14:textId="023868D7" w:rsidR="000379AF" w:rsidRPr="00282446" w:rsidRDefault="000379AF" w:rsidP="000D5BAA">
            <w:pPr>
              <w:pStyle w:val="Odlomakpopisa"/>
              <w:numPr>
                <w:ilvl w:val="0"/>
                <w:numId w:val="1"/>
              </w:numPr>
              <w:ind w:left="578" w:hanging="569"/>
              <w:jc w:val="both"/>
              <w:rPr>
                <w:b/>
                <w:sz w:val="20"/>
                <w:szCs w:val="20"/>
                <w:lang w:eastAsia="hr-HR"/>
              </w:rPr>
            </w:pPr>
            <w:r w:rsidRPr="00282446">
              <w:rPr>
                <w:b/>
                <w:sz w:val="20"/>
                <w:szCs w:val="20"/>
                <w:lang w:eastAsia="hr-HR"/>
              </w:rPr>
              <w:lastRenderedPageBreak/>
              <w:t>Podaci o kontakt osobi</w:t>
            </w:r>
          </w:p>
        </w:tc>
      </w:tr>
      <w:tr w:rsidR="000379AF" w14:paraId="6FBCD38C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58D1E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29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1D6D3A3C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C876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F9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715D8A7E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FC79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E9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379AF" w14:paraId="089E29B1" w14:textId="77777777" w:rsidTr="000D5BAA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96FEB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89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8083CEE" w14:textId="77777777" w:rsidR="001034EA" w:rsidRPr="000379AF" w:rsidRDefault="001034EA" w:rsidP="000379AF">
      <w:pPr>
        <w:spacing w:after="0" w:line="240" w:lineRule="auto"/>
        <w:rPr>
          <w:sz w:val="20"/>
          <w:szCs w:val="20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344"/>
        <w:gridCol w:w="348"/>
        <w:gridCol w:w="356"/>
        <w:gridCol w:w="349"/>
        <w:gridCol w:w="348"/>
        <w:gridCol w:w="349"/>
        <w:gridCol w:w="236"/>
        <w:gridCol w:w="462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0379AF" w14:paraId="52CD5B80" w14:textId="77777777" w:rsidTr="00291B98">
        <w:trPr>
          <w:trHeight w:val="397"/>
          <w:jc w:val="center"/>
        </w:trPr>
        <w:tc>
          <w:tcPr>
            <w:tcW w:w="9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548BED3" w14:textId="18C198B6" w:rsidR="000379AF" w:rsidRPr="00282446" w:rsidRDefault="000379AF" w:rsidP="000D5BAA">
            <w:pPr>
              <w:pStyle w:val="Odlomakpopisa"/>
              <w:numPr>
                <w:ilvl w:val="0"/>
                <w:numId w:val="1"/>
              </w:numPr>
              <w:ind w:left="590" w:hanging="581"/>
              <w:jc w:val="both"/>
              <w:rPr>
                <w:sz w:val="20"/>
                <w:szCs w:val="20"/>
                <w:lang w:eastAsia="hr-HR"/>
              </w:rPr>
            </w:pPr>
            <w:r w:rsidRPr="00282446">
              <w:rPr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282446">
              <w:rPr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0379AF" w14:paraId="24A6D55F" w14:textId="77777777" w:rsidTr="00291B98">
        <w:trPr>
          <w:trHeight w:val="68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3C15D8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Naziv banke u kojoj je otvoren žiro račun:</w:t>
            </w:r>
          </w:p>
        </w:tc>
        <w:tc>
          <w:tcPr>
            <w:tcW w:w="73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B8DD" w14:textId="77777777" w:rsidR="000379AF" w:rsidRDefault="000379AF" w:rsidP="00AE3B5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0379AF" w14:paraId="267F216B" w14:textId="77777777" w:rsidTr="00291B98">
        <w:trPr>
          <w:trHeight w:val="45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4643F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68A58" w14:textId="77777777" w:rsidR="000379AF" w:rsidRDefault="000379AF" w:rsidP="00AE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63A6B" w14:textId="77777777" w:rsidR="000379AF" w:rsidRDefault="000379AF" w:rsidP="00AE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FCA8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6E1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E63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68A7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7E66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DD9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75E64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043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617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8BF0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462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7F49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8F3CE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E8FA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68B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AFD5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748B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BD21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8383" w14:textId="77777777" w:rsidR="000379AF" w:rsidRDefault="000379AF" w:rsidP="00AE3B5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14:paraId="59DCA8C3" w14:textId="5FF51A41" w:rsidR="00A8110E" w:rsidRDefault="00A8110E" w:rsidP="00EC7181">
      <w:pPr>
        <w:spacing w:before="60" w:after="60" w:line="240" w:lineRule="auto"/>
      </w:pPr>
    </w:p>
    <w:p w14:paraId="614C5B96" w14:textId="77777777" w:rsidR="00ED5593" w:rsidRDefault="00ED5593" w:rsidP="00EC7181">
      <w:pPr>
        <w:spacing w:before="60" w:after="60" w:line="240" w:lineRule="auto"/>
        <w:sectPr w:rsidR="00ED5593" w:rsidSect="00476A5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8FD1152" w14:textId="4F96A532" w:rsidR="00ED5593" w:rsidRDefault="00ED5593" w:rsidP="00EC7181">
      <w:pPr>
        <w:spacing w:before="60" w:after="60" w:line="240" w:lineRule="auto"/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"/>
        <w:gridCol w:w="571"/>
        <w:gridCol w:w="578"/>
        <w:gridCol w:w="578"/>
        <w:gridCol w:w="578"/>
        <w:gridCol w:w="577"/>
        <w:gridCol w:w="578"/>
        <w:gridCol w:w="578"/>
        <w:gridCol w:w="578"/>
        <w:gridCol w:w="577"/>
        <w:gridCol w:w="578"/>
        <w:gridCol w:w="578"/>
        <w:gridCol w:w="578"/>
      </w:tblGrid>
      <w:tr w:rsidR="00ED5593" w:rsidRPr="00282446" w14:paraId="78DD9474" w14:textId="77777777" w:rsidTr="002914BC">
        <w:trPr>
          <w:trHeight w:val="397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5ED3A2D" w14:textId="688DAD0A" w:rsidR="00ED5593" w:rsidRPr="00C108B8" w:rsidRDefault="00ED5593" w:rsidP="00C108B8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 w:rsidRPr="00C108B8">
              <w:rPr>
                <w:b/>
                <w:sz w:val="20"/>
                <w:szCs w:val="20"/>
                <w:lang w:eastAsia="hr-HR"/>
              </w:rPr>
              <w:t xml:space="preserve">Sektor za koji se traži potpora </w:t>
            </w:r>
            <w:r w:rsidRPr="00C108B8">
              <w:rPr>
                <w:i/>
                <w:sz w:val="20"/>
                <w:szCs w:val="20"/>
                <w:lang w:eastAsia="hr-HR"/>
              </w:rPr>
              <w:t xml:space="preserve">(označiti </w:t>
            </w:r>
            <w:r w:rsidR="007B200A">
              <w:rPr>
                <w:i/>
                <w:sz w:val="20"/>
                <w:szCs w:val="20"/>
                <w:lang w:eastAsia="hr-HR"/>
              </w:rPr>
              <w:t>segment(e)/</w:t>
            </w:r>
            <w:proofErr w:type="spellStart"/>
            <w:r w:rsidR="007B200A">
              <w:rPr>
                <w:i/>
                <w:sz w:val="20"/>
                <w:szCs w:val="20"/>
                <w:lang w:eastAsia="hr-HR"/>
              </w:rPr>
              <w:t>podsegment</w:t>
            </w:r>
            <w:proofErr w:type="spellEnd"/>
            <w:r w:rsidR="007B200A">
              <w:rPr>
                <w:i/>
                <w:sz w:val="20"/>
                <w:szCs w:val="20"/>
                <w:lang w:eastAsia="hr-HR"/>
              </w:rPr>
              <w:t>(e)</w:t>
            </w:r>
            <w:r w:rsidRPr="00C108B8">
              <w:rPr>
                <w:i/>
                <w:sz w:val="20"/>
                <w:szCs w:val="20"/>
                <w:lang w:eastAsia="hr-HR"/>
              </w:rPr>
              <w:t xml:space="preserve"> u okviru kojega se traži potpora</w:t>
            </w:r>
            <w:r w:rsidR="007B200A">
              <w:rPr>
                <w:i/>
                <w:sz w:val="20"/>
                <w:szCs w:val="20"/>
                <w:lang w:eastAsia="hr-HR"/>
              </w:rPr>
              <w:t xml:space="preserve"> u skladu sa člankom 3. i Prilogom I. Pravilnika te</w:t>
            </w:r>
            <w:r w:rsidRPr="00C108B8">
              <w:rPr>
                <w:i/>
                <w:sz w:val="20"/>
                <w:szCs w:val="20"/>
                <w:lang w:eastAsia="hr-HR"/>
              </w:rPr>
              <w:t xml:space="preserve"> navesti tražene podatke. Ako korisnik obavlja gospodarsku djelatnost u više sektora označiti sve sektore u kojima djeluje. Navesti sva plovila kojim je korisnik ovlaštenik odnosno sve dozvole za akvakulturu odnosno sve objekte za preradu)</w:t>
            </w:r>
          </w:p>
        </w:tc>
      </w:tr>
      <w:tr w:rsidR="00ED5593" w:rsidRPr="005649AA" w14:paraId="6090A844" w14:textId="77777777" w:rsidTr="002914BC">
        <w:trPr>
          <w:trHeight w:val="454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52A9D" w14:textId="27B5B377" w:rsidR="00ED5593" w:rsidRPr="002E3AEB" w:rsidRDefault="00ED5593" w:rsidP="002E3AEB">
            <w:pPr>
              <w:spacing w:before="60" w:after="60" w:line="240" w:lineRule="auto"/>
              <w:ind w:left="584" w:hanging="584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E3AE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E3AE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fldChar w:fldCharType="separate"/>
            </w:r>
            <w:r w:rsidRPr="002E3AE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fldChar w:fldCharType="end"/>
            </w:r>
            <w:r w:rsidRPr="002E3AE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 </w:t>
            </w:r>
            <w:r w:rsidR="007B200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C108B8"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4.1. </w:t>
            </w:r>
            <w:r w:rsidR="00424ED4"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G</w:t>
            </w:r>
            <w:r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ospodarski ribolov na moru</w:t>
            </w:r>
          </w:p>
        </w:tc>
      </w:tr>
      <w:tr w:rsidR="00C108B8" w:rsidRPr="005649AA" w14:paraId="5370E315" w14:textId="77777777" w:rsidTr="002914BC">
        <w:trPr>
          <w:trHeight w:val="454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C3101" w14:textId="1C84A4DF" w:rsidR="00C108B8" w:rsidRDefault="00C108B8" w:rsidP="002E3AEB">
            <w:pPr>
              <w:spacing w:before="60" w:after="60" w:line="240" w:lineRule="auto"/>
              <w:ind w:left="584" w:hanging="584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2E3AE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7B20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7B200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HR"/>
              </w:rPr>
              <w:t>4.1.1. mali priobalni ribolov</w:t>
            </w:r>
          </w:p>
        </w:tc>
      </w:tr>
      <w:tr w:rsidR="00C108B8" w:rsidRPr="005649AA" w14:paraId="7636D375" w14:textId="77777777" w:rsidTr="00424ED4">
        <w:trPr>
          <w:trHeight w:val="454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E037" w14:textId="4A0E2A96" w:rsidR="00C108B8" w:rsidRDefault="00C108B8" w:rsidP="00C108B8">
            <w:pPr>
              <w:spacing w:before="60" w:after="60" w:line="240" w:lineRule="auto"/>
              <w:ind w:left="448" w:hanging="448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2E3AE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7B20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7B200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HR"/>
              </w:rPr>
              <w:t>4.1.2. ribolov u DTS segmentu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(ribolov sljedećim alatima: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pridnena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povlačna mreža –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koća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potegača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girarica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– zimska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trata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potegača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migavica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rampon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) </w:t>
            </w:r>
            <w:r w:rsidRPr="007B200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HR"/>
              </w:rPr>
              <w:t>i PS segmentu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(ribolov sljedećim alatima: </w:t>
            </w:r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okružujuća mreža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plivarica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srdelara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plivarica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ciplarica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plivarica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igličara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plivarica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oližnica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plivarica</w:t>
            </w:r>
            <w:proofErr w:type="spellEnd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palamidara</w:t>
            </w:r>
            <w:proofErr w:type="spellEnd"/>
          </w:p>
          <w:p w14:paraId="2CBCC616" w14:textId="60928B8C" w:rsidR="00C108B8" w:rsidRDefault="00C108B8" w:rsidP="001E0C05">
            <w:pPr>
              <w:spacing w:before="60" w:after="60" w:line="240" w:lineRule="auto"/>
              <w:ind w:left="448" w:hanging="6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Za plovila u DTS i PS segmentu </w:t>
            </w:r>
            <w:r w:rsidRPr="00C108B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duljine preko svega jednake ili veće od 6 metara, a manje od 12 metra (≥ 6 &lt; 12 m)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="001E0C0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odabrati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2E3AE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jedan od navedenih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izračun</w:t>
            </w:r>
            <w:r w:rsidR="002E3AE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potpore:</w:t>
            </w:r>
          </w:p>
          <w:p w14:paraId="16FF5AF7" w14:textId="0164F1F5" w:rsidR="00C108B8" w:rsidRPr="002E3AEB" w:rsidRDefault="00C108B8" w:rsidP="002E3AEB">
            <w:pPr>
              <w:spacing w:before="60" w:after="60" w:line="240" w:lineRule="auto"/>
              <w:ind w:left="1151" w:hanging="709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separate"/>
            </w: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end"/>
            </w: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r w:rsidR="001B0EF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a) </w:t>
            </w:r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izračun iz točke 1.3. Priloga I. Pravilnika (potpora (kuna) = 5.000,00 kuna x broj zaposlenih djelatnika) ili</w:t>
            </w:r>
          </w:p>
          <w:p w14:paraId="1BF73848" w14:textId="78E77828" w:rsidR="00C108B8" w:rsidRDefault="00C108B8" w:rsidP="002E3AEB">
            <w:pPr>
              <w:spacing w:before="60" w:after="60" w:line="240" w:lineRule="auto"/>
              <w:ind w:left="867" w:hanging="425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separate"/>
            </w:r>
            <w:r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fldChar w:fldCharType="end"/>
            </w:r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 </w:t>
            </w:r>
            <w:r w:rsidR="001B0EF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b) </w:t>
            </w:r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izračun iz točke 1.2. Priloga I. Pravilnika (potpora (kuna) = koeficijent troškova za segment/</w:t>
            </w:r>
            <w:proofErr w:type="spellStart"/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podsegment</w:t>
            </w:r>
            <w:proofErr w:type="spellEnd"/>
            <w:r w:rsidR="002E3AEB" w:rsidRPr="002E3AEB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iz Tablice 1. x  broj ribolovnih dana x 120,00 kuna (za DTS) odnosno 80,00 kuna (za PS)</w:t>
            </w:r>
          </w:p>
        </w:tc>
      </w:tr>
      <w:tr w:rsidR="002E3AEB" w:rsidRPr="005649AA" w14:paraId="23067A29" w14:textId="77777777" w:rsidTr="00424ED4">
        <w:trPr>
          <w:trHeight w:val="454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C58" w14:textId="00B29568" w:rsidR="002E3AEB" w:rsidRDefault="002E3AEB" w:rsidP="002E3AEB">
            <w:pPr>
              <w:spacing w:before="60" w:after="60" w:line="240" w:lineRule="auto"/>
              <w:ind w:left="442" w:hanging="442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</w:t>
            </w:r>
            <w:r w:rsidR="007B20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7B200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HR"/>
              </w:rPr>
              <w:t>4.1.3. ostali segmenti gospodarskog ribolova na moru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(svi ostali</w:t>
            </w:r>
            <w:r w:rsidR="001B0EF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segmenti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koji ne spadaju u mali priobalni ribolov niti u DTS i PS segment)</w:t>
            </w:r>
          </w:p>
        </w:tc>
      </w:tr>
      <w:tr w:rsidR="00ED5593" w14:paraId="3C5C3843" w14:textId="77777777" w:rsidTr="00424ED4">
        <w:trPr>
          <w:trHeight w:val="397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433BD" w14:textId="3EE9710A" w:rsidR="00ED5593" w:rsidRPr="000D5BAA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0D5BAA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CFR oznaka plovila</w:t>
            </w:r>
            <w:r w:rsidR="001B0EF0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196E0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5F893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DFA24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FA4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B3D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C51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49D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82C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15C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B3F0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DCE5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DC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ED5593" w14:paraId="25038108" w14:textId="77777777" w:rsidTr="002914BC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748EB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52C66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467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C9AF9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F6FB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1B0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2F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41C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06FB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FF6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BEB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FE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8E6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ED5593" w14:paraId="78F22453" w14:textId="77777777" w:rsidTr="002914BC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9E4F4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1E55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59DD6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F75B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505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4D1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3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0FF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A7C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084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36C9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4A8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287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ED5593" w14:paraId="313165EF" w14:textId="77777777" w:rsidTr="002914BC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881D6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9E68D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E9A25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5F00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981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726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4E4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2F7D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E07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E30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2FC8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50D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2CF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E3AEB" w14:paraId="0D928AC6" w14:textId="77777777" w:rsidTr="002914BC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C384D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8CD0C" w14:textId="7271144C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F0E91" w14:textId="77248EA2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E95E8" w14:textId="5080D3C3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F31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295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86B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5FE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1EF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4AA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488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6C6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42C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E3AEB" w14:paraId="2E7E9CB4" w14:textId="77777777" w:rsidTr="002914BC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307A2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894E9" w14:textId="7948C3DE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9E4A" w14:textId="778F084B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6493C" w14:textId="453E0DC5" w:rsidR="002E3AEB" w:rsidRDefault="002E3AEB" w:rsidP="002E3AE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029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C4D0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0B7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C50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0F1D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482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B80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31C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931" w14:textId="77777777" w:rsidR="002E3AEB" w:rsidRDefault="002E3AEB" w:rsidP="002E3AEB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ED5593" w14:paraId="6FF151CB" w14:textId="77777777" w:rsidTr="00424ED4">
        <w:trPr>
          <w:trHeight w:val="397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04748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B7D9C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E8517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49EC5" w14:textId="77777777" w:rsidR="00ED5593" w:rsidRDefault="00ED5593" w:rsidP="002914B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B61E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2D5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1FD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D16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4FB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6AB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2721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450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D6A" w14:textId="77777777" w:rsidR="00ED5593" w:rsidRDefault="00ED5593" w:rsidP="002914BC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E3AEB" w:rsidRPr="005649AA" w14:paraId="186353EB" w14:textId="77777777" w:rsidTr="00424ED4">
        <w:trPr>
          <w:trHeight w:val="567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ECE" w14:textId="5E1A5A98" w:rsidR="002E3AEB" w:rsidRPr="005649AA" w:rsidRDefault="002E3AEB" w:rsidP="002914B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7B20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1B0EF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4.2. </w:t>
            </w:r>
            <w:r w:rsid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A</w:t>
            </w:r>
            <w:r w:rsidR="001B0EF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kvakultura</w:t>
            </w:r>
          </w:p>
        </w:tc>
      </w:tr>
      <w:tr w:rsidR="00424ED4" w:rsidRPr="005649AA" w14:paraId="2C779A20" w14:textId="77777777" w:rsidTr="00424ED4">
        <w:trPr>
          <w:trHeight w:val="177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69BC54" w14:textId="6233ECAF" w:rsidR="00424ED4" w:rsidRDefault="00424ED4" w:rsidP="007B20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  <w:r w:rsidRPr="00DB548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edni broj upisa u Registar dozvola u akvakulturi (broj dozvole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/a</w:t>
            </w:r>
            <w:r w:rsidRPr="00DB548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B88F" w14:textId="77777777" w:rsidR="00424ED4" w:rsidRDefault="00424ED4" w:rsidP="002914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14:paraId="6108DF9E" w14:textId="160C568A" w:rsidR="00424ED4" w:rsidRDefault="00424ED4" w:rsidP="002914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1B0EF0" w:rsidRPr="005649AA" w14:paraId="33772367" w14:textId="77777777" w:rsidTr="00424ED4">
        <w:trPr>
          <w:trHeight w:val="523"/>
          <w:jc w:val="center"/>
        </w:trPr>
        <w:tc>
          <w:tcPr>
            <w:tcW w:w="9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1C1" w14:textId="341272AE" w:rsidR="001B0EF0" w:rsidRPr="005649AA" w:rsidRDefault="001B0EF0" w:rsidP="001B0EF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7B20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4.3. </w:t>
            </w:r>
            <w:r w:rsidR="00424ED4"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424ED4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rerada proizvoda ribarstva</w:t>
            </w:r>
          </w:p>
        </w:tc>
      </w:tr>
      <w:tr w:rsidR="00424ED4" w:rsidRPr="005649AA" w14:paraId="04A90C39" w14:textId="77777777" w:rsidTr="00424ED4">
        <w:trPr>
          <w:trHeight w:val="14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606AD" w14:textId="02E69ABC" w:rsidR="00424ED4" w:rsidRDefault="00424ED4" w:rsidP="007B20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1623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Odobreni broj/evidencijska oznaka odobrenog/ registriranog objekta za preradu</w:t>
            </w:r>
          </w:p>
        </w:tc>
        <w:tc>
          <w:tcPr>
            <w:tcW w:w="6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797" w14:textId="09A3B366" w:rsidR="00424ED4" w:rsidRDefault="00424ED4" w:rsidP="001B0EF0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14:paraId="5027F70A" w14:textId="77777777" w:rsidR="00424ED4" w:rsidRDefault="00424ED4" w:rsidP="00EC7181">
      <w:pPr>
        <w:spacing w:before="60" w:after="60" w:line="240" w:lineRule="auto"/>
        <w:sectPr w:rsidR="00424ED4" w:rsidSect="00476A5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0"/>
        <w:gridCol w:w="2992"/>
      </w:tblGrid>
      <w:tr w:rsidR="000F4F15" w:rsidRPr="00E24FCC" w14:paraId="0509550C" w14:textId="77777777" w:rsidTr="00424ED4">
        <w:trPr>
          <w:trHeight w:val="557"/>
          <w:jc w:val="center"/>
        </w:trPr>
        <w:tc>
          <w:tcPr>
            <w:tcW w:w="989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28E49" w14:textId="283D2628" w:rsidR="000F4F15" w:rsidRPr="00DB2EAA" w:rsidRDefault="000F4F15" w:rsidP="00C108B8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b/>
                <w:sz w:val="20"/>
                <w:szCs w:val="20"/>
                <w:lang w:eastAsia="hr-HR"/>
              </w:rPr>
            </w:pPr>
            <w:r w:rsidRPr="00DB2EAA">
              <w:rPr>
                <w:b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201134">
              <w:rPr>
                <w:b/>
                <w:sz w:val="20"/>
                <w:szCs w:val="20"/>
                <w:lang w:eastAsia="hr-HR"/>
              </w:rPr>
              <w:t>zaposlenim djelatnicima</w:t>
            </w:r>
            <w:r w:rsidR="00DB2EAA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91B98" w:rsidRPr="00291B98">
              <w:rPr>
                <w:i/>
                <w:sz w:val="18"/>
                <w:szCs w:val="18"/>
                <w:lang w:eastAsia="hr-HR"/>
              </w:rPr>
              <w:t>(u trenutku podnošenja zahtjeva za potporu. Ne popunjava se u slučaju potpore za DTS i PS segment ribolova, osim u slučaju plovila duljine ≥ 6 &lt; 12 m za koja je odabran izračun po zaposlenom djelatniku)</w:t>
            </w:r>
          </w:p>
        </w:tc>
      </w:tr>
      <w:tr w:rsidR="00983049" w:rsidRPr="00CE3778" w14:paraId="1004434F" w14:textId="77777777" w:rsidTr="000D5BAA">
        <w:trPr>
          <w:trHeight w:val="454"/>
          <w:jc w:val="center"/>
        </w:trPr>
        <w:tc>
          <w:tcPr>
            <w:tcW w:w="6900" w:type="dxa"/>
            <w:shd w:val="clear" w:color="auto" w:fill="BFBFBF" w:themeFill="background1" w:themeFillShade="BF"/>
            <w:vAlign w:val="center"/>
          </w:tcPr>
          <w:p w14:paraId="0C74AEC8" w14:textId="676167CA" w:rsidR="00983049" w:rsidRPr="00CE3778" w:rsidRDefault="00983049" w:rsidP="00201134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0113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Ukupan broj z</w:t>
            </w:r>
            <w:r w:rsidR="00201134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aposlenih djelatnika </w:t>
            </w:r>
            <w:r w:rsidR="00201134" w:rsidRPr="005854F0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(uključujući i vlasnika obrta):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361F516" w14:textId="5D5EAA00" w:rsidR="00983049" w:rsidRPr="00CE3778" w:rsidRDefault="00983049" w:rsidP="002011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201134" w:rsidRPr="00CE3778" w14:paraId="5930A275" w14:textId="77777777" w:rsidTr="000D5BAA">
        <w:trPr>
          <w:trHeight w:val="454"/>
          <w:jc w:val="center"/>
        </w:trPr>
        <w:tc>
          <w:tcPr>
            <w:tcW w:w="6900" w:type="dxa"/>
            <w:shd w:val="clear" w:color="auto" w:fill="BFBFBF" w:themeFill="background1" w:themeFillShade="BF"/>
            <w:vAlign w:val="center"/>
          </w:tcPr>
          <w:p w14:paraId="7E291ED1" w14:textId="5CCABBA6" w:rsidR="00201134" w:rsidRPr="001B0EF0" w:rsidRDefault="00201134" w:rsidP="00E72A79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Broj </w:t>
            </w:r>
            <w:r w:rsidR="005854F0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zaposlenih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djelatnika </w:t>
            </w:r>
            <w:r w:rsidR="005854F0" w:rsidRPr="005854F0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koji u ukupnom radnom vremenu obavlja</w:t>
            </w:r>
            <w:r w:rsidR="005854F0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ju</w:t>
            </w:r>
            <w:r w:rsidR="005854F0" w:rsidRPr="005854F0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poslove vezane uz korisnikovu djelatnost </w:t>
            </w:r>
            <w:r w:rsidR="0073172C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gospodarskog ribolova, </w:t>
            </w:r>
            <w:r w:rsidR="005854F0" w:rsidRPr="005854F0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akvakulture </w:t>
            </w:r>
            <w:r w:rsidR="0073172C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i prerade proizvoda ribarstva i akvakulture </w:t>
            </w:r>
            <w:r w:rsidR="005854F0" w:rsidRPr="005854F0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(ispunjava samo korisnik koji</w:t>
            </w:r>
            <w:r w:rsidR="00424ED4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5854F0" w:rsidRPr="005854F0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uz sektore iz tablice </w:t>
            </w:r>
            <w:r w:rsidR="00E72A79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4.</w:t>
            </w:r>
            <w:r w:rsidR="005854F0" w:rsidRPr="005854F0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 obavlja djelatnost i u drugim sektorima izvan ribarstva</w:t>
            </w:r>
            <w:r w:rsidR="0073172C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, </w:t>
            </w:r>
            <w:r w:rsidR="005854F0" w:rsidRPr="005854F0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akvakulture</w:t>
            </w:r>
            <w:r w:rsidR="0073172C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 i prerade</w:t>
            </w:r>
            <w:r w:rsidR="00E72A79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A90343C" w14:textId="77777777" w:rsidR="00201134" w:rsidRPr="00CE3778" w:rsidRDefault="00201134" w:rsidP="002011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291B98" w:rsidRPr="00CE3778" w14:paraId="7E3527A8" w14:textId="77777777" w:rsidTr="00291B98">
        <w:trPr>
          <w:trHeight w:val="454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14:paraId="4255DD8C" w14:textId="505D0E8D" w:rsidR="00291B98" w:rsidRPr="00406C77" w:rsidRDefault="00291B98" w:rsidP="00291B98">
            <w:pPr>
              <w:pStyle w:val="Odlomakpopisa"/>
              <w:spacing w:before="120" w:after="120"/>
              <w:ind w:left="17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POJAŠNJENJE: Zaposleni djelatnik </w:t>
            </w:r>
            <w:r w:rsidRPr="00406C77">
              <w:rPr>
                <w:sz w:val="20"/>
                <w:szCs w:val="20"/>
                <w:lang w:eastAsia="hr-HR"/>
              </w:rPr>
              <w:t>mora biti zaposlenik kod korisnika u trenutku podnošenja Zahtjeva za potporu.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406C77">
              <w:rPr>
                <w:sz w:val="20"/>
                <w:szCs w:val="20"/>
                <w:lang w:eastAsia="hr-HR"/>
              </w:rPr>
              <w:t>Zaposleni djelatnik podrazumijeva i vlasnika obrta.</w:t>
            </w:r>
          </w:p>
          <w:p w14:paraId="732118FA" w14:textId="3C65D92A" w:rsidR="00291B98" w:rsidRDefault="00291B98" w:rsidP="00291B98">
            <w:pPr>
              <w:pStyle w:val="Odlomakpopisa"/>
              <w:spacing w:before="120" w:after="120"/>
              <w:ind w:left="17"/>
              <w:jc w:val="both"/>
              <w:rPr>
                <w:sz w:val="20"/>
                <w:szCs w:val="20"/>
                <w:lang w:eastAsia="hr-HR"/>
              </w:rPr>
            </w:pPr>
            <w:r w:rsidRPr="00406C77">
              <w:rPr>
                <w:sz w:val="20"/>
                <w:szCs w:val="20"/>
                <w:lang w:eastAsia="hr-HR"/>
              </w:rPr>
              <w:t xml:space="preserve">U slučaju korisnika koji uz </w:t>
            </w:r>
            <w:r w:rsidRPr="00291B98">
              <w:rPr>
                <w:sz w:val="20"/>
                <w:szCs w:val="20"/>
                <w:lang w:eastAsia="hr-HR"/>
              </w:rPr>
              <w:t xml:space="preserve">djelatnost </w:t>
            </w:r>
            <w:r>
              <w:rPr>
                <w:sz w:val="20"/>
                <w:szCs w:val="20"/>
                <w:lang w:eastAsia="hr-HR"/>
              </w:rPr>
              <w:t>za koju se traži potpora (</w:t>
            </w:r>
            <w:r w:rsidRPr="00291B98">
              <w:rPr>
                <w:sz w:val="20"/>
                <w:szCs w:val="20"/>
                <w:lang w:eastAsia="hr-HR"/>
              </w:rPr>
              <w:t>gospodarsk</w:t>
            </w:r>
            <w:r>
              <w:rPr>
                <w:sz w:val="20"/>
                <w:szCs w:val="20"/>
                <w:lang w:eastAsia="hr-HR"/>
              </w:rPr>
              <w:t>i</w:t>
            </w:r>
            <w:r w:rsidRPr="00291B98">
              <w:rPr>
                <w:sz w:val="20"/>
                <w:szCs w:val="20"/>
                <w:lang w:eastAsia="hr-HR"/>
              </w:rPr>
              <w:t xml:space="preserve"> ribolov</w:t>
            </w:r>
            <w:r>
              <w:rPr>
                <w:sz w:val="20"/>
                <w:szCs w:val="20"/>
                <w:lang w:eastAsia="hr-HR"/>
              </w:rPr>
              <w:t xml:space="preserve"> i/ili </w:t>
            </w:r>
            <w:r w:rsidRPr="00291B98">
              <w:rPr>
                <w:sz w:val="20"/>
                <w:szCs w:val="20"/>
                <w:lang w:eastAsia="hr-HR"/>
              </w:rPr>
              <w:t>akvakultur</w:t>
            </w:r>
            <w:r>
              <w:rPr>
                <w:sz w:val="20"/>
                <w:szCs w:val="20"/>
                <w:lang w:eastAsia="hr-HR"/>
              </w:rPr>
              <w:t>u</w:t>
            </w:r>
            <w:r w:rsidRPr="00291B98">
              <w:rPr>
                <w:sz w:val="20"/>
                <w:szCs w:val="20"/>
                <w:lang w:eastAsia="hr-HR"/>
              </w:rPr>
              <w:t xml:space="preserve"> i</w:t>
            </w:r>
            <w:r>
              <w:rPr>
                <w:sz w:val="20"/>
                <w:szCs w:val="20"/>
                <w:lang w:eastAsia="hr-HR"/>
              </w:rPr>
              <w:t>/ili</w:t>
            </w:r>
            <w:r w:rsidRPr="00291B98">
              <w:rPr>
                <w:sz w:val="20"/>
                <w:szCs w:val="20"/>
                <w:lang w:eastAsia="hr-HR"/>
              </w:rPr>
              <w:t xml:space="preserve"> prerad</w:t>
            </w:r>
            <w:r>
              <w:rPr>
                <w:sz w:val="20"/>
                <w:szCs w:val="20"/>
                <w:lang w:eastAsia="hr-HR"/>
              </w:rPr>
              <w:t>u</w:t>
            </w:r>
            <w:r w:rsidRPr="00291B98">
              <w:rPr>
                <w:sz w:val="20"/>
                <w:szCs w:val="20"/>
                <w:lang w:eastAsia="hr-HR"/>
              </w:rPr>
              <w:t xml:space="preserve"> proizvoda ribarstva i akvakulture</w:t>
            </w:r>
            <w:r>
              <w:rPr>
                <w:sz w:val="20"/>
                <w:szCs w:val="20"/>
                <w:lang w:eastAsia="hr-HR"/>
              </w:rPr>
              <w:t>)</w:t>
            </w:r>
            <w:r w:rsidRPr="00291B98">
              <w:rPr>
                <w:sz w:val="20"/>
                <w:szCs w:val="20"/>
                <w:lang w:eastAsia="hr-HR"/>
              </w:rPr>
              <w:t xml:space="preserve"> </w:t>
            </w:r>
            <w:r w:rsidRPr="00406C77">
              <w:rPr>
                <w:sz w:val="20"/>
                <w:szCs w:val="20"/>
                <w:lang w:eastAsia="hr-HR"/>
              </w:rPr>
              <w:t>obavlja i drugu djelatnost izvan sektora ribarstva i akvakulture, zaposleni djelatnik podrazumijeva isključivo onog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406C77">
              <w:rPr>
                <w:sz w:val="20"/>
                <w:szCs w:val="20"/>
                <w:lang w:eastAsia="hr-HR"/>
              </w:rPr>
              <w:t xml:space="preserve"> djelatnika koji u ukupnom radnom vremenu obavlja poslove vezane uz korisnikovu djelatnost</w:t>
            </w:r>
            <w:r>
              <w:rPr>
                <w:sz w:val="20"/>
                <w:szCs w:val="20"/>
                <w:lang w:eastAsia="hr-HR"/>
              </w:rPr>
              <w:t>/i za koju/je se traži potpora (</w:t>
            </w:r>
            <w:r w:rsidRPr="00291B98">
              <w:rPr>
                <w:sz w:val="20"/>
                <w:szCs w:val="20"/>
                <w:lang w:eastAsia="hr-HR"/>
              </w:rPr>
              <w:t>gospodarsk</w:t>
            </w:r>
            <w:r>
              <w:rPr>
                <w:sz w:val="20"/>
                <w:szCs w:val="20"/>
                <w:lang w:eastAsia="hr-HR"/>
              </w:rPr>
              <w:t>i</w:t>
            </w:r>
            <w:r w:rsidRPr="00291B98">
              <w:rPr>
                <w:sz w:val="20"/>
                <w:szCs w:val="20"/>
                <w:lang w:eastAsia="hr-HR"/>
              </w:rPr>
              <w:t xml:space="preserve"> ribolov</w:t>
            </w:r>
            <w:r>
              <w:rPr>
                <w:sz w:val="20"/>
                <w:szCs w:val="20"/>
                <w:lang w:eastAsia="hr-HR"/>
              </w:rPr>
              <w:t xml:space="preserve"> i/ili </w:t>
            </w:r>
            <w:r w:rsidRPr="00291B98">
              <w:rPr>
                <w:sz w:val="20"/>
                <w:szCs w:val="20"/>
                <w:lang w:eastAsia="hr-HR"/>
              </w:rPr>
              <w:t>akvakultur</w:t>
            </w:r>
            <w:r>
              <w:rPr>
                <w:sz w:val="20"/>
                <w:szCs w:val="20"/>
                <w:lang w:eastAsia="hr-HR"/>
              </w:rPr>
              <w:t>u</w:t>
            </w:r>
            <w:r w:rsidRPr="00291B98">
              <w:rPr>
                <w:sz w:val="20"/>
                <w:szCs w:val="20"/>
                <w:lang w:eastAsia="hr-HR"/>
              </w:rPr>
              <w:t xml:space="preserve"> i</w:t>
            </w:r>
            <w:r>
              <w:rPr>
                <w:sz w:val="20"/>
                <w:szCs w:val="20"/>
                <w:lang w:eastAsia="hr-HR"/>
              </w:rPr>
              <w:t>/ili</w:t>
            </w:r>
            <w:r w:rsidRPr="00291B98">
              <w:rPr>
                <w:sz w:val="20"/>
                <w:szCs w:val="20"/>
                <w:lang w:eastAsia="hr-HR"/>
              </w:rPr>
              <w:t xml:space="preserve"> prerad</w:t>
            </w:r>
            <w:r>
              <w:rPr>
                <w:sz w:val="20"/>
                <w:szCs w:val="20"/>
                <w:lang w:eastAsia="hr-HR"/>
              </w:rPr>
              <w:t>u</w:t>
            </w:r>
            <w:r w:rsidRPr="00291B98">
              <w:rPr>
                <w:sz w:val="20"/>
                <w:szCs w:val="20"/>
                <w:lang w:eastAsia="hr-HR"/>
              </w:rPr>
              <w:t xml:space="preserve"> proizvoda ribarstva i akvakulture</w:t>
            </w:r>
            <w:r>
              <w:rPr>
                <w:sz w:val="20"/>
                <w:szCs w:val="20"/>
                <w:lang w:eastAsia="hr-HR"/>
              </w:rPr>
              <w:t>)</w:t>
            </w:r>
            <w:r w:rsidRPr="00406C77">
              <w:rPr>
                <w:sz w:val="20"/>
                <w:szCs w:val="20"/>
                <w:lang w:eastAsia="hr-HR"/>
              </w:rPr>
              <w:t xml:space="preserve"> gospodarskog ribolova, a što se potkrjepljuje odgovarajućom dokumentacijom</w:t>
            </w:r>
            <w:r>
              <w:rPr>
                <w:sz w:val="20"/>
                <w:szCs w:val="20"/>
                <w:lang w:eastAsia="hr-HR"/>
              </w:rPr>
              <w:t xml:space="preserve">. </w:t>
            </w:r>
          </w:p>
          <w:p w14:paraId="42A63B13" w14:textId="7B3E0558" w:rsidR="00291B98" w:rsidRPr="00291B98" w:rsidRDefault="00291B98" w:rsidP="00291B9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91B98">
              <w:rPr>
                <w:rFonts w:ascii="Times New Roman" w:hAnsi="Times New Roman"/>
                <w:sz w:val="20"/>
                <w:szCs w:val="20"/>
                <w:lang w:eastAsia="hr-HR"/>
              </w:rPr>
              <w:t>Iznimno, član posade koji je zaposlen za obavljanje poslova na ribarskom plovilu koje ne udovoljava uvjetima iz članka 4. stavka 2. Pravilnika se ne smatra zaposlenim djelatnikom.</w:t>
            </w:r>
          </w:p>
        </w:tc>
      </w:tr>
    </w:tbl>
    <w:p w14:paraId="65D13DE5" w14:textId="77777777" w:rsidR="006A490C" w:rsidRDefault="006A490C" w:rsidP="00EC7181">
      <w:pPr>
        <w:spacing w:before="60" w:after="60" w:line="240" w:lineRule="auto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504"/>
        <w:gridCol w:w="568"/>
        <w:gridCol w:w="4268"/>
      </w:tblGrid>
      <w:tr w:rsidR="005854F0" w:rsidRPr="00DB2EAA" w14:paraId="3F133193" w14:textId="77777777" w:rsidTr="00E72A79">
        <w:trPr>
          <w:trHeight w:val="454"/>
          <w:jc w:val="center"/>
        </w:trPr>
        <w:tc>
          <w:tcPr>
            <w:tcW w:w="989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84508F" w14:textId="448CDC0E" w:rsidR="005854F0" w:rsidRPr="00DB2EAA" w:rsidRDefault="005854F0" w:rsidP="00C108B8">
            <w:pPr>
              <w:pStyle w:val="Odlomakpopisa"/>
              <w:numPr>
                <w:ilvl w:val="0"/>
                <w:numId w:val="1"/>
              </w:numPr>
              <w:ind w:left="586" w:hanging="577"/>
              <w:jc w:val="both"/>
              <w:rPr>
                <w:b/>
                <w:sz w:val="20"/>
                <w:szCs w:val="20"/>
                <w:lang w:eastAsia="hr-HR"/>
              </w:rPr>
            </w:pPr>
            <w:r w:rsidRPr="00DB2EAA">
              <w:rPr>
                <w:b/>
                <w:sz w:val="20"/>
                <w:szCs w:val="20"/>
                <w:lang w:eastAsia="hr-HR"/>
              </w:rPr>
              <w:t xml:space="preserve">Podaci o </w:t>
            </w:r>
            <w:r w:rsidR="004F6323">
              <w:rPr>
                <w:b/>
                <w:sz w:val="20"/>
                <w:szCs w:val="20"/>
                <w:lang w:eastAsia="hr-HR"/>
              </w:rPr>
              <w:t>djelovanju COVID-19</w:t>
            </w:r>
            <w:r w:rsidR="0028244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82446" w:rsidRPr="00282446">
              <w:rPr>
                <w:i/>
                <w:sz w:val="20"/>
                <w:szCs w:val="20"/>
                <w:lang w:eastAsia="hr-HR"/>
              </w:rPr>
              <w:t>(označiti odgovarajuće)</w:t>
            </w:r>
          </w:p>
        </w:tc>
      </w:tr>
      <w:tr w:rsidR="004F6323" w:rsidRPr="00DB2EAA" w14:paraId="42ADF60E" w14:textId="77777777" w:rsidTr="00E72A79">
        <w:trPr>
          <w:trHeight w:val="454"/>
          <w:jc w:val="center"/>
        </w:trPr>
        <w:tc>
          <w:tcPr>
            <w:tcW w:w="55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9AAA9" w14:textId="791A688C" w:rsidR="004F6323" w:rsidRDefault="004F6323" w:rsidP="004F63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45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F30277" w14:textId="51D34A0D" w:rsidR="004F6323" w:rsidRDefault="004F6323" w:rsidP="0088409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imam zabilježen pad prihoda u </w:t>
            </w:r>
            <w:r w:rsidR="00291B9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2021. godini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u odnosu  </w:t>
            </w:r>
            <w:r w:rsidRPr="004F632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na 2018. i/ili 2019. godin</w:t>
            </w:r>
            <w:r w:rsidR="00291B9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C21C1" w14:textId="04F93B87" w:rsidR="004F6323" w:rsidRDefault="004F6323" w:rsidP="004F63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9F619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29940" w14:textId="20FFCDD9" w:rsidR="004F6323" w:rsidRDefault="004F6323" w:rsidP="0088409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nemam zabilježen pad prihoda</w:t>
            </w:r>
            <w:r w:rsidRPr="004F632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u </w:t>
            </w:r>
            <w:r w:rsidR="00291B9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2021. godini</w:t>
            </w:r>
            <w:r w:rsidRPr="004F632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u odnosu na 2018. i/ili 2019.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g</w:t>
            </w:r>
            <w:r w:rsidRPr="004F632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odin</w:t>
            </w:r>
            <w:r w:rsidR="00291B9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ali sam pogođen djelovanjem COVID-19 na drugi način</w:t>
            </w:r>
          </w:p>
        </w:tc>
      </w:tr>
    </w:tbl>
    <w:p w14:paraId="3F707008" w14:textId="77777777" w:rsidR="000D5BAA" w:rsidRDefault="000D5BAA" w:rsidP="00282446">
      <w:pPr>
        <w:spacing w:after="0" w:line="240" w:lineRule="auto"/>
        <w:sectPr w:rsidR="000D5BAA" w:rsidSect="00476A5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6A490C" w14:paraId="51E8B75B" w14:textId="77777777" w:rsidTr="00EB458A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4BC59C" w14:textId="5F7CA9AD" w:rsidR="006A490C" w:rsidRPr="000D5BAA" w:rsidRDefault="008D190C" w:rsidP="00C108B8">
            <w:pPr>
              <w:pStyle w:val="Odlomakpopisa"/>
              <w:numPr>
                <w:ilvl w:val="0"/>
                <w:numId w:val="1"/>
              </w:numPr>
              <w:ind w:left="556" w:hanging="547"/>
              <w:jc w:val="both"/>
              <w:rPr>
                <w:b/>
                <w:sz w:val="20"/>
                <w:szCs w:val="20"/>
                <w:lang w:eastAsia="hr-HR"/>
              </w:rPr>
            </w:pPr>
            <w:r w:rsidRPr="000D5BAA">
              <w:rPr>
                <w:b/>
                <w:sz w:val="20"/>
                <w:szCs w:val="20"/>
                <w:lang w:eastAsia="hr-HR"/>
              </w:rPr>
              <w:lastRenderedPageBreak/>
              <w:t>Izjava korisnika</w:t>
            </w:r>
          </w:p>
        </w:tc>
      </w:tr>
      <w:tr w:rsidR="006A490C" w14:paraId="099BC925" w14:textId="77777777" w:rsidTr="00C835A2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EF50C" w14:textId="77777777" w:rsidR="006A490C" w:rsidRDefault="006A490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6A490C" w14:paraId="2C21DB64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0469E" w14:textId="77777777" w:rsidR="006A490C" w:rsidRPr="00C835A2" w:rsidRDefault="006A490C" w:rsidP="00C835A2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6A490C" w14:paraId="1B2A6E7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A4373" w14:textId="77777777" w:rsidR="006A490C" w:rsidRPr="00C835A2" w:rsidRDefault="006A490C" w:rsidP="00C835A2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5A2">
              <w:rPr>
                <w:rFonts w:ascii="Times New Roman" w:hAnsi="Times New Roman"/>
                <w:sz w:val="20"/>
                <w:szCs w:val="20"/>
              </w:rPr>
              <w:t xml:space="preserve">Da su svi podaci u Zahtjevu za potporu i pratećoj dokumentaciji istiniti i točni, te da sam upoznat s posljedicama </w:t>
            </w: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6A490C" w14:paraId="6116D232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D97D6" w14:textId="0BFBD295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</w:t>
            </w:r>
            <w:r w:rsidR="00282446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odataka iz službenih evidencija</w:t>
            </w: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skladu s propisima koji uređuju zaštitu osobnih i drugih podataka.</w:t>
            </w:r>
          </w:p>
        </w:tc>
      </w:tr>
      <w:tr w:rsidR="006A490C" w14:paraId="381F95EA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A9FC1" w14:textId="77777777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A490C" w14:paraId="155ED4BD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7BB72" w14:textId="58EF324D" w:rsidR="006A490C" w:rsidRPr="00C835A2" w:rsidRDefault="00291B98" w:rsidP="00C835A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91B9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ispunjavam uvjete iz članka 4. stavka 1. točke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a</w:t>
            </w:r>
            <w:r w:rsidRPr="00291B9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) odnosno točke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b</w:t>
            </w:r>
            <w:r w:rsidRPr="00291B9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) Pravilnika u odnosu na poduzetnika u poteškoćama navedenim u članku 2. stavku 1. točki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i</w:t>
            </w:r>
            <w:r w:rsidRPr="00291B98">
              <w:rPr>
                <w:rFonts w:ascii="Times New Roman" w:hAnsi="Times New Roman"/>
                <w:sz w:val="20"/>
                <w:szCs w:val="20"/>
                <w:lang w:eastAsia="hr-HR"/>
              </w:rPr>
              <w:t>) Pravilnika.</w:t>
            </w:r>
          </w:p>
        </w:tc>
      </w:tr>
      <w:tr w:rsidR="006A490C" w14:paraId="09F782CC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425B5" w14:textId="4CB875AF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</w:t>
            </w:r>
            <w:r w:rsidR="00E579D3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točkom </w:t>
            </w:r>
            <w:r w:rsidR="00291B98">
              <w:rPr>
                <w:rFonts w:ascii="Times New Roman" w:hAnsi="Times New Roman"/>
                <w:sz w:val="20"/>
                <w:szCs w:val="20"/>
                <w:lang w:eastAsia="hr-HR"/>
              </w:rPr>
              <w:t>103</w:t>
            </w:r>
            <w:r w:rsidR="00E579D3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. Privremenog okvira i Prilogom III. Uredbe (EU) br. 1388/2014.</w:t>
            </w:r>
          </w:p>
        </w:tc>
      </w:tr>
      <w:tr w:rsidR="006A490C" w14:paraId="750ED0A4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9144" w14:textId="79F10836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Da ću djelovati u skladu s uvjetima iz članka 4.</w:t>
            </w:r>
            <w:r w:rsidR="00F25A1E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stavka </w:t>
            </w:r>
            <w:r w:rsidR="00291B98">
              <w:rPr>
                <w:rFonts w:ascii="Times New Roman" w:hAnsi="Times New Roman"/>
                <w:sz w:val="20"/>
                <w:szCs w:val="20"/>
                <w:lang w:eastAsia="hr-HR"/>
              </w:rPr>
              <w:t>5</w:t>
            </w:r>
            <w:r w:rsidR="00F25A1E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Pravilnika tijekom cijelog razdoblja dodjele potpore, te </w:t>
            </w:r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upoznat da će se, ako se tijekom tog razdoblja utvrdi da ne poštujem pravila Zajedničke </w:t>
            </w:r>
            <w:proofErr w:type="spellStart"/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="00282446"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politike, </w:t>
            </w: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izvršiti povrat potpore razmjerno težini povrede.</w:t>
            </w:r>
          </w:p>
        </w:tc>
      </w:tr>
      <w:tr w:rsidR="00282446" w14:paraId="11C39934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715FE" w14:textId="1E5724DA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sz w:val="20"/>
                <w:szCs w:val="20"/>
                <w:lang w:eastAsia="hr-HR"/>
              </w:rPr>
              <w:t>Da nisam počinio neko kazneno djelo iz članaka 3. i 4. Direktive 2008/99/EZ Europskog parlamenta i Vijeća od 19. studenoga 2008. o zaštiti okoliša putem kaznenog prava (SL L328, 6. 12. 2008.)</w:t>
            </w:r>
          </w:p>
        </w:tc>
      </w:tr>
      <w:tr w:rsidR="00282446" w14:paraId="7D69F316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10E6" w14:textId="3C38AF46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 nisam počinio teški prekršaj na temelju članka 42. stavka 1. Uredbe Vijeća (EZ) br. 1005/2008 ili članka 90. stavka 1. Uredbe (EZ) br. 1224/2009 odnosno da mi, </w:t>
            </w:r>
            <w:r w:rsidRPr="00C835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</w:tr>
      <w:tr w:rsidR="00282446" w14:paraId="15B69E87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E395" w14:textId="1DF09691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 plovilo/a kojemu/ima sam vlasnik i/ili ovlaštenik povlastice nije/nisu na </w:t>
            </w:r>
            <w:proofErr w:type="spellStart"/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Unijinom</w:t>
            </w:r>
            <w:proofErr w:type="spellEnd"/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popisu nezakonitih, neprijavljenih i nereguliranih plovila kako je određeno u članku 40. stavku 3. Uredbe (EZ) br. 1005/2008. </w:t>
            </w:r>
          </w:p>
        </w:tc>
      </w:tr>
      <w:tr w:rsidR="00282446" w14:paraId="020024A5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07048" w14:textId="1EDF9695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 plovilo/a kojemu/ima sam vlasnik i/ili ovlaštenik povlastice ne plovi/e pod zastavom zemlje s popisa nekooperativnih trećih zemalja iz članka 33. Uredbe (EZ) br. 1005/2008.</w:t>
            </w:r>
          </w:p>
        </w:tc>
      </w:tr>
      <w:tr w:rsidR="00282446" w14:paraId="564E81C2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6424" w14:textId="64FE4849" w:rsidR="00282446" w:rsidRPr="00C835A2" w:rsidRDefault="00282446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hAnsi="Times New Roman"/>
                <w:color w:val="000000"/>
                <w:sz w:val="20"/>
                <w:szCs w:val="20"/>
              </w:rPr>
              <w:t>Da nisam počinio prijevaru u okviru Europskog fonda za ribarstvo ili Europskog fonda za pomorstvo i ribarstvo, a sukladno članku 1. Konvencije o zaštiti financijskih interesa Zajednice.</w:t>
            </w:r>
          </w:p>
        </w:tc>
      </w:tr>
      <w:tr w:rsidR="006A490C" w14:paraId="562FB5B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F8149" w14:textId="77777777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A490C" w14:paraId="0E414B1E" w14:textId="77777777" w:rsidTr="00C835A2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2D42" w14:textId="5006A745" w:rsidR="006A490C" w:rsidRPr="00C835A2" w:rsidRDefault="006A490C" w:rsidP="00C835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ću </w:t>
            </w:r>
            <w:r w:rsidR="005851DF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čuvati dokumentaciju te omogućiti Upravi ribarstva provjere u razdoblju od 3 godine od konačnog plaćanja sukladno članku 5. Pravilnika</w:t>
            </w:r>
            <w:r w:rsidR="00A92F09" w:rsidRPr="00C835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</w:tbl>
    <w:p w14:paraId="79EB8766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DE20D1A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1D8E16" w14:textId="267A20B9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 ________________</w:t>
      </w:r>
      <w:r w:rsidR="007B200A">
        <w:rPr>
          <w:rFonts w:ascii="Times New Roman" w:eastAsia="Times New Roman" w:hAnsi="Times New Roman"/>
          <w:sz w:val="20"/>
          <w:szCs w:val="20"/>
        </w:rPr>
        <w:t>_____</w:t>
      </w:r>
      <w:r>
        <w:rPr>
          <w:rFonts w:ascii="Times New Roman" w:eastAsia="Times New Roman" w:hAnsi="Times New Roman"/>
          <w:sz w:val="20"/>
          <w:szCs w:val="20"/>
        </w:rPr>
        <w:t>, ____________</w:t>
      </w:r>
      <w:r w:rsidR="007B200A">
        <w:rPr>
          <w:rFonts w:ascii="Times New Roman" w:eastAsia="Times New Roman" w:hAnsi="Times New Roman"/>
          <w:sz w:val="20"/>
          <w:szCs w:val="20"/>
        </w:rPr>
        <w:t>_________</w:t>
      </w:r>
      <w:r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14:paraId="5CE0D4B5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D309BCF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4CD65214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14:paraId="5517A919" w14:textId="77777777" w:rsidR="006A490C" w:rsidRDefault="006A490C" w:rsidP="006A490C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07BF0A23" w14:textId="77777777"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22A935A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2663A243" w14:textId="77777777" w:rsidR="006A490C" w:rsidRDefault="006A4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14:paraId="5754B184" w14:textId="77777777"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79F1F03A" w14:textId="77777777" w:rsidR="006A490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14:paraId="5199E6F7" w14:textId="328F1844" w:rsidR="006469AD" w:rsidRPr="00A653D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Zahtjev za potporu se ispunjava u elektronskom obliku ili ručno (mora biti čitko napisano). Propisani izgled obrasca se ne smije mijenjati, </w:t>
      </w:r>
      <w:r w:rsidR="003B072C">
        <w:rPr>
          <w:rFonts w:ascii="Times New Roman" w:eastAsia="Times New Roman" w:hAnsi="Times New Roman"/>
          <w:i/>
          <w:sz w:val="20"/>
          <w:szCs w:val="20"/>
        </w:rPr>
        <w:t>osim u tablici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3B072C">
        <w:rPr>
          <w:rFonts w:ascii="Times New Roman" w:eastAsia="Times New Roman" w:hAnsi="Times New Roman"/>
          <w:i/>
          <w:sz w:val="20"/>
          <w:szCs w:val="20"/>
        </w:rPr>
        <w:t>4.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u kojoj je po potrebi moguće dodavati nove retke</w:t>
      </w:r>
      <w:r w:rsidR="00C835A2">
        <w:rPr>
          <w:rFonts w:ascii="Times New Roman" w:eastAsia="Times New Roman" w:hAnsi="Times New Roman"/>
          <w:i/>
          <w:sz w:val="20"/>
          <w:szCs w:val="20"/>
        </w:rPr>
        <w:t xml:space="preserve"> za upis ribarskih plovila</w:t>
      </w:r>
      <w:r>
        <w:rPr>
          <w:rFonts w:ascii="Times New Roman" w:eastAsia="Times New Roman" w:hAnsi="Times New Roman"/>
          <w:i/>
          <w:sz w:val="20"/>
          <w:szCs w:val="20"/>
        </w:rPr>
        <w:t xml:space="preserve">. </w:t>
      </w:r>
      <w:bookmarkStart w:id="1" w:name="_GoBack"/>
      <w:bookmarkEnd w:id="1"/>
      <w:r>
        <w:rPr>
          <w:rFonts w:ascii="Times New Roman" w:eastAsia="Times New Roman" w:hAnsi="Times New Roman"/>
          <w:i/>
          <w:sz w:val="20"/>
          <w:szCs w:val="20"/>
        </w:rPr>
        <w:t>Bijela polja su polja namijenjena za unos podataka od strane korisnika, dok se siva polja ne smiju mijenjati.</w:t>
      </w:r>
    </w:p>
    <w:sectPr w:rsidR="006469AD" w:rsidRPr="00A653DC" w:rsidSect="00476A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0ED0" w14:textId="77777777" w:rsidR="009F6199" w:rsidRDefault="009F6199" w:rsidP="000F4F15">
      <w:pPr>
        <w:spacing w:after="0" w:line="240" w:lineRule="auto"/>
      </w:pPr>
      <w:r>
        <w:separator/>
      </w:r>
    </w:p>
  </w:endnote>
  <w:endnote w:type="continuationSeparator" w:id="0">
    <w:p w14:paraId="6E7C5AA3" w14:textId="77777777" w:rsidR="009F6199" w:rsidRDefault="009F6199" w:rsidP="000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7466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6E7E02" w14:textId="243B4310" w:rsidR="008A7197" w:rsidRDefault="008A7197">
            <w:pPr>
              <w:pStyle w:val="Podnoje"/>
              <w:jc w:val="center"/>
            </w:pPr>
            <w:r w:rsidRPr="008A7197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B548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8A7197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B548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8A719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5FF95C" w14:textId="77777777" w:rsidR="008A7197" w:rsidRDefault="008A71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C1F2" w14:textId="77777777" w:rsidR="009F6199" w:rsidRDefault="009F6199" w:rsidP="000F4F15">
      <w:pPr>
        <w:spacing w:after="0" w:line="240" w:lineRule="auto"/>
      </w:pPr>
      <w:r>
        <w:separator/>
      </w:r>
    </w:p>
  </w:footnote>
  <w:footnote w:type="continuationSeparator" w:id="0">
    <w:p w14:paraId="78A0A234" w14:textId="77777777" w:rsidR="009F6199" w:rsidRDefault="009F6199" w:rsidP="000F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1A2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7DB6712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37750F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0399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6B169C8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B6605DD"/>
    <w:multiLevelType w:val="hybridMultilevel"/>
    <w:tmpl w:val="BD501F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548268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539B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4C29"/>
    <w:multiLevelType w:val="hybridMultilevel"/>
    <w:tmpl w:val="E86E7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0E58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14927B5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52902AE4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5A5B1E1E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06542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650A02E2"/>
    <w:multiLevelType w:val="hybridMultilevel"/>
    <w:tmpl w:val="26B6937A"/>
    <w:lvl w:ilvl="0" w:tplc="143A4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47AA5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64CA7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04E48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7323855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6D49"/>
    <w:multiLevelType w:val="multilevel"/>
    <w:tmpl w:val="0156AB6A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76F324FB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0C"/>
    <w:rsid w:val="00006DA7"/>
    <w:rsid w:val="00021820"/>
    <w:rsid w:val="00023D48"/>
    <w:rsid w:val="000259D4"/>
    <w:rsid w:val="000379AF"/>
    <w:rsid w:val="000912EF"/>
    <w:rsid w:val="000C09CC"/>
    <w:rsid w:val="000D2202"/>
    <w:rsid w:val="000D5BAA"/>
    <w:rsid w:val="000E3361"/>
    <w:rsid w:val="000E4ACB"/>
    <w:rsid w:val="000F1329"/>
    <w:rsid w:val="000F4F15"/>
    <w:rsid w:val="001034EA"/>
    <w:rsid w:val="00121728"/>
    <w:rsid w:val="00130D41"/>
    <w:rsid w:val="00152A6A"/>
    <w:rsid w:val="00162521"/>
    <w:rsid w:val="001632DB"/>
    <w:rsid w:val="001814B8"/>
    <w:rsid w:val="0018774B"/>
    <w:rsid w:val="001B0EF0"/>
    <w:rsid w:val="001E0C05"/>
    <w:rsid w:val="001F4294"/>
    <w:rsid w:val="00201134"/>
    <w:rsid w:val="0020536B"/>
    <w:rsid w:val="00216D99"/>
    <w:rsid w:val="0021749C"/>
    <w:rsid w:val="00235BFC"/>
    <w:rsid w:val="00245D6E"/>
    <w:rsid w:val="002531E0"/>
    <w:rsid w:val="002701C6"/>
    <w:rsid w:val="00282446"/>
    <w:rsid w:val="00286E75"/>
    <w:rsid w:val="00291B98"/>
    <w:rsid w:val="002C59CF"/>
    <w:rsid w:val="002E13B7"/>
    <w:rsid w:val="002E1AB0"/>
    <w:rsid w:val="002E3AEB"/>
    <w:rsid w:val="003043E4"/>
    <w:rsid w:val="00317B8A"/>
    <w:rsid w:val="003B072C"/>
    <w:rsid w:val="003B08CC"/>
    <w:rsid w:val="003C3293"/>
    <w:rsid w:val="003C79AC"/>
    <w:rsid w:val="003E5BF0"/>
    <w:rsid w:val="003F33A6"/>
    <w:rsid w:val="003F3C19"/>
    <w:rsid w:val="00424ED4"/>
    <w:rsid w:val="00437703"/>
    <w:rsid w:val="004424D9"/>
    <w:rsid w:val="00462466"/>
    <w:rsid w:val="00476A5D"/>
    <w:rsid w:val="004947A9"/>
    <w:rsid w:val="004D4795"/>
    <w:rsid w:val="004D746D"/>
    <w:rsid w:val="004D7700"/>
    <w:rsid w:val="004F6323"/>
    <w:rsid w:val="0051145A"/>
    <w:rsid w:val="00512A0B"/>
    <w:rsid w:val="005306CC"/>
    <w:rsid w:val="00546FA9"/>
    <w:rsid w:val="00556909"/>
    <w:rsid w:val="00563026"/>
    <w:rsid w:val="00563FB6"/>
    <w:rsid w:val="005649AA"/>
    <w:rsid w:val="005851DF"/>
    <w:rsid w:val="005854F0"/>
    <w:rsid w:val="005C55FA"/>
    <w:rsid w:val="005C633C"/>
    <w:rsid w:val="005C72A0"/>
    <w:rsid w:val="005D6A0D"/>
    <w:rsid w:val="00624B25"/>
    <w:rsid w:val="0063042C"/>
    <w:rsid w:val="00642AF9"/>
    <w:rsid w:val="006469AD"/>
    <w:rsid w:val="006A490C"/>
    <w:rsid w:val="006C7FC1"/>
    <w:rsid w:val="006E3BFB"/>
    <w:rsid w:val="0073172C"/>
    <w:rsid w:val="00734E23"/>
    <w:rsid w:val="00736903"/>
    <w:rsid w:val="00747262"/>
    <w:rsid w:val="007537F1"/>
    <w:rsid w:val="00755B61"/>
    <w:rsid w:val="0077648A"/>
    <w:rsid w:val="007B200A"/>
    <w:rsid w:val="007D7456"/>
    <w:rsid w:val="00826890"/>
    <w:rsid w:val="00866DE6"/>
    <w:rsid w:val="008705C5"/>
    <w:rsid w:val="00884098"/>
    <w:rsid w:val="008952D8"/>
    <w:rsid w:val="00895600"/>
    <w:rsid w:val="008A35A2"/>
    <w:rsid w:val="008A7197"/>
    <w:rsid w:val="008C1427"/>
    <w:rsid w:val="008C720E"/>
    <w:rsid w:val="008D190C"/>
    <w:rsid w:val="008E0D65"/>
    <w:rsid w:val="00907C06"/>
    <w:rsid w:val="0091623D"/>
    <w:rsid w:val="00983049"/>
    <w:rsid w:val="009B2050"/>
    <w:rsid w:val="009F6199"/>
    <w:rsid w:val="00A165E3"/>
    <w:rsid w:val="00A26334"/>
    <w:rsid w:val="00A31453"/>
    <w:rsid w:val="00A36DFE"/>
    <w:rsid w:val="00A653DC"/>
    <w:rsid w:val="00A656A3"/>
    <w:rsid w:val="00A8110E"/>
    <w:rsid w:val="00A82F10"/>
    <w:rsid w:val="00A92F09"/>
    <w:rsid w:val="00A95D10"/>
    <w:rsid w:val="00AA31CA"/>
    <w:rsid w:val="00AF3E10"/>
    <w:rsid w:val="00B50466"/>
    <w:rsid w:val="00BA61CC"/>
    <w:rsid w:val="00C108B8"/>
    <w:rsid w:val="00C240EC"/>
    <w:rsid w:val="00C835A2"/>
    <w:rsid w:val="00C96029"/>
    <w:rsid w:val="00CA2D5B"/>
    <w:rsid w:val="00CA6D6E"/>
    <w:rsid w:val="00CD7C94"/>
    <w:rsid w:val="00CE13D8"/>
    <w:rsid w:val="00CE3778"/>
    <w:rsid w:val="00CF7DAC"/>
    <w:rsid w:val="00D002FF"/>
    <w:rsid w:val="00D01225"/>
    <w:rsid w:val="00D54FFE"/>
    <w:rsid w:val="00D57A7A"/>
    <w:rsid w:val="00D70430"/>
    <w:rsid w:val="00D74DE9"/>
    <w:rsid w:val="00D76CF7"/>
    <w:rsid w:val="00DB1C75"/>
    <w:rsid w:val="00DB2EAA"/>
    <w:rsid w:val="00DB548A"/>
    <w:rsid w:val="00DB5A5A"/>
    <w:rsid w:val="00DD5A0C"/>
    <w:rsid w:val="00DE6431"/>
    <w:rsid w:val="00DF09EB"/>
    <w:rsid w:val="00DF1ED0"/>
    <w:rsid w:val="00DF6E09"/>
    <w:rsid w:val="00E35FB6"/>
    <w:rsid w:val="00E509F0"/>
    <w:rsid w:val="00E579D3"/>
    <w:rsid w:val="00E60D35"/>
    <w:rsid w:val="00E72A79"/>
    <w:rsid w:val="00E77FAD"/>
    <w:rsid w:val="00E95BB2"/>
    <w:rsid w:val="00E95F8A"/>
    <w:rsid w:val="00EB458A"/>
    <w:rsid w:val="00EC7181"/>
    <w:rsid w:val="00ED5399"/>
    <w:rsid w:val="00ED5593"/>
    <w:rsid w:val="00EE0C11"/>
    <w:rsid w:val="00F138BA"/>
    <w:rsid w:val="00F15136"/>
    <w:rsid w:val="00F17316"/>
    <w:rsid w:val="00F25A1E"/>
    <w:rsid w:val="00F35712"/>
    <w:rsid w:val="00F53A0A"/>
    <w:rsid w:val="00F6187C"/>
    <w:rsid w:val="00F75427"/>
    <w:rsid w:val="00F77012"/>
    <w:rsid w:val="00F87B5B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F11"/>
  <w15:docId w15:val="{F67F52D8-6DE2-444F-8619-7C1D862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character" w:customStyle="1" w:styleId="None">
    <w:name w:val="None"/>
    <w:rsid w:val="005851DF"/>
  </w:style>
  <w:style w:type="paragraph" w:styleId="Revizija">
    <w:name w:val="Revision"/>
    <w:hidden/>
    <w:uiPriority w:val="99"/>
    <w:semiHidden/>
    <w:rsid w:val="00DF09EB"/>
    <w:pPr>
      <w:spacing w:after="0" w:line="240" w:lineRule="auto"/>
    </w:pPr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unhideWhenUsed/>
    <w:rsid w:val="00DF09E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F4F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4F15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21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19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1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7F0C-33D3-4739-AF15-FF84E725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4</cp:revision>
  <dcterms:created xsi:type="dcterms:W3CDTF">2022-03-28T12:54:00Z</dcterms:created>
  <dcterms:modified xsi:type="dcterms:W3CDTF">2022-04-01T06:38:00Z</dcterms:modified>
</cp:coreProperties>
</file>